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4242BC" w:rsidRDefault="004242BC" w:rsidP="004242BC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АЛЕКСАНДРОВСКОГО</w:t>
      </w:r>
      <w:r w:rsidR="00835DBE">
        <w:rPr>
          <w:b/>
        </w:rPr>
        <w:t xml:space="preserve"> СЕЛЬСКОГО ПОСЕЛЕНИЯ </w:t>
      </w:r>
      <w:r>
        <w:rPr>
          <w:b/>
        </w:rPr>
        <w:t>ЭРТИЛЬСКОГО</w:t>
      </w:r>
      <w:r>
        <w:t xml:space="preserve"> </w:t>
      </w:r>
      <w:r w:rsidR="00835DBE">
        <w:rPr>
          <w:b/>
        </w:rPr>
        <w:t xml:space="preserve">МУНИЦИПАЛЬНОГО РАЙОНА </w:t>
      </w:r>
    </w:p>
    <w:p w:rsidR="00A44100" w:rsidRDefault="00835DBE" w:rsidP="004242BC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ВОРОНЕЖСКОЙ ОБЛАСТИ</w:t>
      </w:r>
    </w:p>
    <w:p w:rsidR="004242BC" w:rsidRDefault="004242BC" w:rsidP="004242BC">
      <w:pPr>
        <w:spacing w:line="265" w:lineRule="auto"/>
        <w:ind w:left="293" w:right="283" w:hanging="10"/>
        <w:jc w:val="center"/>
      </w:pPr>
    </w:p>
    <w:p w:rsidR="00A44100" w:rsidRDefault="00835DBE">
      <w:pPr>
        <w:pStyle w:val="1"/>
      </w:pPr>
      <w:r>
        <w:t>РЕШЕНИЕ</w:t>
      </w:r>
    </w:p>
    <w:p w:rsidR="00A44100" w:rsidRDefault="00835DBE">
      <w:pPr>
        <w:ind w:left="8" w:right="-3" w:firstLine="0"/>
      </w:pPr>
      <w:r>
        <w:t xml:space="preserve">от </w:t>
      </w:r>
      <w:r w:rsidR="005F4EBA">
        <w:t>27</w:t>
      </w:r>
      <w:r w:rsidR="004242BC">
        <w:t>.04.2023 года № 150</w:t>
      </w:r>
    </w:p>
    <w:p w:rsidR="00A44100" w:rsidRPr="004242BC" w:rsidRDefault="004242BC">
      <w:pPr>
        <w:spacing w:after="306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242BC">
        <w:rPr>
          <w:sz w:val="24"/>
          <w:szCs w:val="24"/>
        </w:rPr>
        <w:t>с</w:t>
      </w:r>
      <w:proofErr w:type="gramStart"/>
      <w:r w:rsidRPr="004242BC">
        <w:rPr>
          <w:sz w:val="24"/>
          <w:szCs w:val="24"/>
        </w:rPr>
        <w:t>.К</w:t>
      </w:r>
      <w:proofErr w:type="gramEnd"/>
      <w:r w:rsidRPr="004242BC">
        <w:rPr>
          <w:sz w:val="24"/>
          <w:szCs w:val="24"/>
        </w:rPr>
        <w:t>опыл</w:t>
      </w:r>
    </w:p>
    <w:p w:rsidR="0029250E" w:rsidRDefault="00835DBE" w:rsidP="004242BC">
      <w:pPr>
        <w:spacing w:line="240" w:lineRule="auto"/>
        <w:ind w:left="-6" w:right="3532" w:hanging="11"/>
      </w:pPr>
      <w:r>
        <w:t>О порядке,</w:t>
      </w:r>
      <w:r w:rsidR="004242BC">
        <w:t xml:space="preserve"> размерах и сроках перечисления </w:t>
      </w:r>
      <w:r>
        <w:t xml:space="preserve">муниципальным предприятием в бюджет </w:t>
      </w:r>
      <w:r w:rsidR="004242BC">
        <w:t>Александровского</w:t>
      </w:r>
      <w:r w:rsidR="0029250E">
        <w:t xml:space="preserve"> </w:t>
      </w:r>
      <w:r w:rsidR="004242BC">
        <w:t xml:space="preserve">сельского поселения </w:t>
      </w:r>
      <w:proofErr w:type="spellStart"/>
      <w:r w:rsidR="004242BC">
        <w:t>Эртильского</w:t>
      </w:r>
      <w:proofErr w:type="spellEnd"/>
      <w:r w:rsidR="0029250E">
        <w:t xml:space="preserve"> </w:t>
      </w:r>
      <w:r w:rsidR="004242BC">
        <w:t xml:space="preserve">муниципального района </w:t>
      </w:r>
      <w:r>
        <w:t>Воронежской области части прибыли, остающейся в</w:t>
      </w:r>
      <w:bookmarkStart w:id="0" w:name="_GoBack"/>
      <w:bookmarkEnd w:id="0"/>
      <w:r w:rsidR="004242BC">
        <w:t xml:space="preserve"> </w:t>
      </w:r>
      <w:r w:rsidR="00970C87">
        <w:t>его распоряжении</w:t>
      </w:r>
      <w:r w:rsidR="004242BC">
        <w:t xml:space="preserve"> </w:t>
      </w:r>
      <w:r>
        <w:t>после 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461320" w:rsidRPr="004242BC" w:rsidRDefault="00835DBE" w:rsidP="004242BC">
      <w:pPr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</w:t>
      </w:r>
      <w:r w:rsidR="005B659F">
        <w:t xml:space="preserve"> предприятиях», </w:t>
      </w:r>
      <w:r>
        <w:t xml:space="preserve">Устава </w:t>
      </w:r>
      <w:r w:rsidR="005B659F">
        <w:t>Александровского</w:t>
      </w:r>
      <w:r>
        <w:t xml:space="preserve"> сельского</w:t>
      </w:r>
      <w:proofErr w:type="gramEnd"/>
      <w:r>
        <w:t xml:space="preserve"> поселения </w:t>
      </w:r>
      <w:proofErr w:type="spellStart"/>
      <w:r w:rsidR="005B659F">
        <w:t>Эртильского</w:t>
      </w:r>
      <w:proofErr w:type="spellEnd"/>
      <w:r>
        <w:t xml:space="preserve"> муниципального района Воронежской области, Совет народных депутатов </w:t>
      </w:r>
      <w:r w:rsidR="004242BC">
        <w:t>Александровского</w:t>
      </w:r>
      <w:r>
        <w:t xml:space="preserve"> сельского поселения </w:t>
      </w:r>
      <w:proofErr w:type="spellStart"/>
      <w:r w:rsidR="004242BC">
        <w:t>Эртиль</w:t>
      </w:r>
      <w:r>
        <w:t>ского</w:t>
      </w:r>
      <w:proofErr w:type="spellEnd"/>
      <w:r>
        <w:t xml:space="preserve"> муниципального района Воронежской области</w:t>
      </w:r>
    </w:p>
    <w:p w:rsidR="00A44100" w:rsidRDefault="004242BC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 w:rsidR="00835DBE"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5B659F">
        <w:t>Александровского</w:t>
      </w:r>
      <w:r>
        <w:t xml:space="preserve"> сельского поселения </w:t>
      </w:r>
      <w:proofErr w:type="spellStart"/>
      <w:r w:rsidR="005B659F">
        <w:t>Эртильского</w:t>
      </w:r>
      <w:proofErr w:type="spellEnd"/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Pr="005F4EBA" w:rsidRDefault="00835DBE">
      <w:pPr>
        <w:numPr>
          <w:ilvl w:val="0"/>
          <w:numId w:val="1"/>
        </w:numPr>
        <w:ind w:right="-3"/>
        <w:rPr>
          <w:szCs w:val="28"/>
        </w:rPr>
      </w:pPr>
      <w:r w:rsidRPr="005F4EBA">
        <w:rPr>
          <w:szCs w:val="28"/>
        </w:rPr>
        <w:t xml:space="preserve">Настоящее решение </w:t>
      </w:r>
      <w:r w:rsidR="005F4EBA" w:rsidRPr="005F4EBA">
        <w:rPr>
          <w:szCs w:val="28"/>
        </w:rPr>
        <w:t xml:space="preserve">подлежит опубликованию в сборнике нормативно-правовых актов </w:t>
      </w:r>
      <w:r w:rsidR="005F4EBA" w:rsidRPr="005F4EBA">
        <w:rPr>
          <w:rFonts w:eastAsia="SimSun"/>
          <w:kern w:val="2"/>
          <w:szCs w:val="28"/>
          <w:lang w:eastAsia="hi-IN" w:bidi="hi-IN"/>
        </w:rPr>
        <w:t>Александровского</w:t>
      </w:r>
      <w:r w:rsidR="005F4EBA" w:rsidRPr="005F4EBA">
        <w:rPr>
          <w:szCs w:val="28"/>
        </w:rPr>
        <w:t xml:space="preserve"> сельского поселения «Муниципальный вестник» и вступает в силу с момента опубликования. </w:t>
      </w:r>
      <w:r w:rsidR="005F4EBA">
        <w:rPr>
          <w:szCs w:val="28"/>
        </w:rPr>
        <w:t>И разместить в сет</w:t>
      </w:r>
      <w:proofErr w:type="gramStart"/>
      <w:r w:rsidR="005F4EBA">
        <w:rPr>
          <w:szCs w:val="28"/>
        </w:rPr>
        <w:t>и»</w:t>
      </w:r>
      <w:proofErr w:type="gramEnd"/>
      <w:r w:rsidR="005F4EBA">
        <w:rPr>
          <w:szCs w:val="28"/>
        </w:rPr>
        <w:t>интернет» на официальном сайте.</w:t>
      </w:r>
    </w:p>
    <w:p w:rsidR="0029250E" w:rsidRDefault="0029250E" w:rsidP="0029250E">
      <w:pPr>
        <w:spacing w:after="120" w:line="250" w:lineRule="auto"/>
        <w:ind w:left="715" w:right="-6" w:firstLine="0"/>
      </w:pPr>
    </w:p>
    <w:p w:rsidR="005F4EBA" w:rsidRDefault="005F4EBA" w:rsidP="0029250E">
      <w:pPr>
        <w:spacing w:after="120" w:line="250" w:lineRule="auto"/>
        <w:ind w:left="715" w:right="-6" w:firstLine="0"/>
      </w:pPr>
    </w:p>
    <w:p w:rsidR="005F4EBA" w:rsidRDefault="005F4EBA" w:rsidP="0029250E">
      <w:pPr>
        <w:spacing w:after="120" w:line="250" w:lineRule="auto"/>
        <w:ind w:left="715" w:right="-6" w:firstLine="0"/>
      </w:pPr>
    </w:p>
    <w:p w:rsidR="0029250E" w:rsidRDefault="005F4EBA" w:rsidP="005F4EBA">
      <w:pPr>
        <w:spacing w:after="12"/>
        <w:ind w:left="-5" w:hanging="10"/>
        <w:jc w:val="left"/>
      </w:pPr>
      <w:r>
        <w:t>Глава поселения                                                              К.И.Новиков</w:t>
      </w:r>
    </w:p>
    <w:p w:rsidR="005F4EBA" w:rsidRDefault="005F4EBA" w:rsidP="005F4EBA">
      <w:pPr>
        <w:spacing w:after="12"/>
        <w:ind w:left="-5" w:hanging="10"/>
        <w:jc w:val="left"/>
        <w:rPr>
          <w:i/>
        </w:rPr>
      </w:pPr>
    </w:p>
    <w:p w:rsidR="00A44100" w:rsidRDefault="00A03534" w:rsidP="00A03534">
      <w:pPr>
        <w:spacing w:after="306"/>
        <w:ind w:firstLine="0"/>
        <w:jc w:val="left"/>
      </w:pPr>
      <w:r>
        <w:lastRenderedPageBreak/>
        <w:t xml:space="preserve">                                                                     </w:t>
      </w:r>
      <w:r w:rsidR="00835DBE">
        <w:t>ПРИЛОЖЕНИЕ</w:t>
      </w:r>
    </w:p>
    <w:p w:rsidR="00A44100" w:rsidRDefault="00835DBE" w:rsidP="00A03534">
      <w:pPr>
        <w:spacing w:after="644" w:line="238" w:lineRule="auto"/>
        <w:ind w:left="2835" w:right="823" w:hanging="10"/>
      </w:pPr>
      <w:r>
        <w:t xml:space="preserve">к решению Совета народных депутатов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5F4EBA">
        <w:t>Эртильского</w:t>
      </w:r>
      <w:proofErr w:type="spellEnd"/>
      <w:r w:rsidR="005F4EBA">
        <w:t xml:space="preserve"> </w:t>
      </w:r>
      <w:r>
        <w:t>муниципального района Во</w:t>
      </w:r>
      <w:r w:rsidR="005F4EBA">
        <w:t>ронежской области от 27.04.2023 года № 150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5F4EBA" w:rsidP="005F4EBA">
      <w:pPr>
        <w:spacing w:line="265" w:lineRule="auto"/>
        <w:ind w:left="293" w:right="283" w:hanging="10"/>
        <w:jc w:val="center"/>
      </w:pPr>
      <w:r>
        <w:rPr>
          <w:b/>
        </w:rPr>
        <w:t>АЛЕКСАНДРОВСКОГО</w:t>
      </w:r>
      <w:r w:rsidR="00835DBE">
        <w:rPr>
          <w:b/>
        </w:rPr>
        <w:t xml:space="preserve"> СЕЛЬСКОГО ПОСЕЛЕНИЯ </w:t>
      </w:r>
      <w:r>
        <w:rPr>
          <w:b/>
        </w:rPr>
        <w:t>ЭРТИЛЬСКОГО</w:t>
      </w:r>
      <w:r>
        <w:t xml:space="preserve"> </w:t>
      </w:r>
      <w:r w:rsidR="00835DBE">
        <w:rPr>
          <w:b/>
        </w:rPr>
        <w:t>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5F4EBA">
        <w:t>Эртильского</w:t>
      </w:r>
      <w:proofErr w:type="spellEnd"/>
      <w:r>
        <w:t xml:space="preserve"> муниципального района Воронежской областичасти прибыли муниципальных унитарных предприятий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5F4EBA">
        <w:t>Эртильского</w:t>
      </w:r>
      <w:proofErr w:type="spellEnd"/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областичасти прибыли за текущий финансовый год принимается ежегодно Советом народных депутатов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областиодновременно с утверждением бюджета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областина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5F4EBA">
        <w:t xml:space="preserve">Александровского </w:t>
      </w:r>
      <w:r>
        <w:t xml:space="preserve">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областичасти прибыли вносятся администрацией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областипо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 w:rsidR="0029250E">
        <w:t xml:space="preserve"> </w:t>
      </w:r>
      <w:r>
        <w:lastRenderedPageBreak/>
        <w:t xml:space="preserve">муниципального района Воронежской области, определяется администрацией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 w:rsidR="00A03534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части прибыли в бюджет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>
        <w:t xml:space="preserve"> муниципального района Воронежской </w:t>
      </w:r>
      <w:proofErr w:type="spellStart"/>
      <w:r>
        <w:t>областиосуществляет</w:t>
      </w:r>
      <w:proofErr w:type="spellEnd"/>
      <w:r>
        <w:t xml:space="preserve"> администрация </w:t>
      </w:r>
      <w:r w:rsidR="005F4EBA">
        <w:t>Александровского</w:t>
      </w:r>
      <w:r>
        <w:t xml:space="preserve"> сельского поселения </w:t>
      </w:r>
      <w:proofErr w:type="spellStart"/>
      <w:r w:rsidR="00A03534">
        <w:t>Эртильского</w:t>
      </w:r>
      <w:proofErr w:type="spellEnd"/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E77B67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29250E"/>
    <w:rsid w:val="003C73AC"/>
    <w:rsid w:val="004242BC"/>
    <w:rsid w:val="00461320"/>
    <w:rsid w:val="005B659F"/>
    <w:rsid w:val="005F4EBA"/>
    <w:rsid w:val="00835DBE"/>
    <w:rsid w:val="00970C87"/>
    <w:rsid w:val="00A03534"/>
    <w:rsid w:val="00A44100"/>
    <w:rsid w:val="00E7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67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77B67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7B6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creator>НПП "Гарант-Сервис"</dc:creator>
  <cp:lastModifiedBy>Александр</cp:lastModifiedBy>
  <cp:revision>2</cp:revision>
  <dcterms:created xsi:type="dcterms:W3CDTF">2023-04-27T05:47:00Z</dcterms:created>
  <dcterms:modified xsi:type="dcterms:W3CDTF">2023-04-27T05:47:00Z</dcterms:modified>
</cp:coreProperties>
</file>