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C2" w:rsidRPr="00D83A0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83A0F">
        <w:rPr>
          <w:rFonts w:ascii="Times New Roman" w:hAnsi="Times New Roman"/>
          <w:b/>
          <w:sz w:val="28"/>
          <w:szCs w:val="28"/>
        </w:rPr>
        <w:t>АДМИНИСТРАЦИЯ</w:t>
      </w:r>
    </w:p>
    <w:p w:rsidR="00BF56C2" w:rsidRPr="00D83A0F" w:rsidRDefault="00C55794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</w:t>
      </w:r>
      <w:r w:rsidR="00BF56C2" w:rsidRPr="00D83A0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F7D3A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83A0F">
        <w:rPr>
          <w:rFonts w:ascii="Times New Roman" w:hAnsi="Times New Roman"/>
          <w:b/>
          <w:sz w:val="28"/>
          <w:szCs w:val="28"/>
        </w:rPr>
        <w:t xml:space="preserve">ЭРТИЛЬСКОГО МУНИЦИПАЛЬНОГО РАЙОНА </w:t>
      </w:r>
    </w:p>
    <w:p w:rsidR="00BF56C2" w:rsidRPr="00D83A0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83A0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F56C2" w:rsidRPr="00D83A0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F56C2" w:rsidRPr="00D83A0F" w:rsidRDefault="00BF56C2" w:rsidP="00BF56C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83A0F">
        <w:rPr>
          <w:rFonts w:ascii="Times New Roman" w:hAnsi="Times New Roman"/>
          <w:b/>
          <w:sz w:val="28"/>
          <w:szCs w:val="28"/>
        </w:rPr>
        <w:t>ПОСТАНОВЛЕНИЕ</w:t>
      </w:r>
    </w:p>
    <w:p w:rsidR="00BF56C2" w:rsidRPr="00D83A0F" w:rsidRDefault="00BF56C2" w:rsidP="00BF56C2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F56C2" w:rsidRPr="00C55794" w:rsidRDefault="004F7D3A" w:rsidP="00BF56C2">
      <w:pPr>
        <w:tabs>
          <w:tab w:val="left" w:pos="1172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</w:t>
      </w:r>
      <w:r w:rsidR="00C55794" w:rsidRPr="00C55794">
        <w:rPr>
          <w:rFonts w:ascii="Times New Roman" w:hAnsi="Times New Roman"/>
          <w:sz w:val="28"/>
          <w:szCs w:val="28"/>
        </w:rPr>
        <w:t xml:space="preserve">06. 2025 </w:t>
      </w:r>
      <w:r>
        <w:rPr>
          <w:rFonts w:ascii="Times New Roman" w:hAnsi="Times New Roman"/>
          <w:sz w:val="28"/>
          <w:szCs w:val="28"/>
        </w:rPr>
        <w:t>года</w:t>
      </w:r>
      <w:r w:rsidR="00C55794">
        <w:rPr>
          <w:rFonts w:ascii="Times New Roman" w:hAnsi="Times New Roman"/>
          <w:sz w:val="28"/>
          <w:szCs w:val="28"/>
        </w:rPr>
        <w:t xml:space="preserve"> </w:t>
      </w:r>
      <w:r w:rsidR="00BF56C2" w:rsidRPr="00C55794">
        <w:rPr>
          <w:rFonts w:ascii="Times New Roman" w:hAnsi="Times New Roman"/>
          <w:sz w:val="28"/>
          <w:szCs w:val="28"/>
        </w:rPr>
        <w:t xml:space="preserve">№ </w:t>
      </w:r>
      <w:r w:rsidR="00C55794">
        <w:rPr>
          <w:rFonts w:ascii="Times New Roman" w:hAnsi="Times New Roman"/>
          <w:sz w:val="28"/>
          <w:szCs w:val="28"/>
        </w:rPr>
        <w:t>40</w:t>
      </w:r>
    </w:p>
    <w:p w:rsidR="00BF56C2" w:rsidRPr="00C55794" w:rsidRDefault="00C55794" w:rsidP="00BF56C2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4F7D3A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C55794">
        <w:rPr>
          <w:rFonts w:ascii="Times New Roman" w:hAnsi="Times New Roman"/>
        </w:rPr>
        <w:t>с. Копыл</w:t>
      </w:r>
    </w:p>
    <w:p w:rsidR="00AA2559" w:rsidRPr="00D83A0F" w:rsidRDefault="00AA2559" w:rsidP="00AA255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D8D" w:rsidRPr="00D83A0F" w:rsidRDefault="00185D8D" w:rsidP="00185D8D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3A0F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</w:t>
      </w:r>
      <w:r w:rsidR="00640A05" w:rsidRPr="00D83A0F">
        <w:rPr>
          <w:rFonts w:ascii="Times New Roman" w:hAnsi="Times New Roman" w:cs="Times New Roman"/>
          <w:b w:val="0"/>
          <w:sz w:val="28"/>
          <w:szCs w:val="28"/>
        </w:rPr>
        <w:t xml:space="preserve">та предоставления муниципальной </w:t>
      </w:r>
      <w:r w:rsidRPr="00D83A0F">
        <w:rPr>
          <w:rFonts w:ascii="Times New Roman" w:hAnsi="Times New Roman" w:cs="Times New Roman"/>
          <w:b w:val="0"/>
          <w:sz w:val="28"/>
          <w:szCs w:val="28"/>
        </w:rPr>
        <w:t xml:space="preserve">услуги </w:t>
      </w:r>
      <w:r w:rsidR="00564F50" w:rsidRPr="00564F50">
        <w:rPr>
          <w:rFonts w:ascii="Times New Roman" w:hAnsi="Times New Roman" w:cs="Times New Roman"/>
          <w:b w:val="0"/>
          <w:sz w:val="28"/>
          <w:szCs w:val="28"/>
        </w:rPr>
        <w:t>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185D8D" w:rsidRPr="00D83A0F" w:rsidRDefault="00185D8D" w:rsidP="00185D8D">
      <w:pPr>
        <w:ind w:firstLine="0"/>
        <w:rPr>
          <w:rFonts w:ascii="Times New Roman" w:hAnsi="Times New Roman"/>
          <w:sz w:val="28"/>
          <w:szCs w:val="28"/>
        </w:rPr>
      </w:pPr>
    </w:p>
    <w:p w:rsidR="00185D8D" w:rsidRPr="00D83A0F" w:rsidRDefault="003B1354" w:rsidP="00185D8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B135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</w:t>
      </w:r>
      <w:r w:rsidR="00564F50">
        <w:rPr>
          <w:rFonts w:ascii="Times New Roman" w:hAnsi="Times New Roman"/>
          <w:sz w:val="28"/>
          <w:szCs w:val="28"/>
        </w:rPr>
        <w:t xml:space="preserve"> услуг»</w:t>
      </w:r>
      <w:r w:rsidRPr="003B1354">
        <w:rPr>
          <w:rFonts w:ascii="Times New Roman" w:hAnsi="Times New Roman"/>
          <w:sz w:val="28"/>
          <w:szCs w:val="28"/>
        </w:rPr>
        <w:t xml:space="preserve">, </w:t>
      </w:r>
      <w:r w:rsidR="00564F50" w:rsidRPr="00564F50">
        <w:rPr>
          <w:rFonts w:ascii="Times New Roman" w:hAnsi="Times New Roman"/>
          <w:sz w:val="28"/>
          <w:szCs w:val="28"/>
        </w:rPr>
        <w:t>Налоговым кодексом Российской Федерации</w:t>
      </w:r>
      <w:r w:rsidR="00564F50">
        <w:rPr>
          <w:rFonts w:ascii="Times New Roman" w:hAnsi="Times New Roman"/>
          <w:sz w:val="28"/>
          <w:szCs w:val="28"/>
        </w:rPr>
        <w:t>,</w:t>
      </w:r>
      <w:r w:rsidR="00C55794">
        <w:rPr>
          <w:rFonts w:ascii="Times New Roman" w:hAnsi="Times New Roman"/>
          <w:sz w:val="28"/>
          <w:szCs w:val="28"/>
        </w:rPr>
        <w:t xml:space="preserve"> </w:t>
      </w:r>
      <w:r w:rsidR="00185D8D" w:rsidRPr="00D83A0F">
        <w:rPr>
          <w:rFonts w:ascii="Times New Roman" w:hAnsi="Times New Roman"/>
          <w:sz w:val="28"/>
          <w:szCs w:val="28"/>
        </w:rPr>
        <w:t xml:space="preserve">Уставом </w:t>
      </w:r>
      <w:r w:rsidR="00C55794">
        <w:rPr>
          <w:rFonts w:ascii="Times New Roman" w:hAnsi="Times New Roman"/>
          <w:sz w:val="28"/>
          <w:szCs w:val="28"/>
        </w:rPr>
        <w:t xml:space="preserve">Александровского </w:t>
      </w:r>
      <w:r w:rsidR="00185D8D" w:rsidRPr="00D83A0F">
        <w:rPr>
          <w:rFonts w:ascii="Times New Roman" w:hAnsi="Times New Roman"/>
          <w:sz w:val="28"/>
          <w:szCs w:val="28"/>
        </w:rPr>
        <w:t xml:space="preserve">сельского поселения Эртильского муниципального района Воронежской области администрация </w:t>
      </w:r>
      <w:r w:rsidR="00C55794">
        <w:rPr>
          <w:rFonts w:ascii="Times New Roman" w:hAnsi="Times New Roman"/>
          <w:sz w:val="28"/>
          <w:szCs w:val="28"/>
        </w:rPr>
        <w:t xml:space="preserve">Александровского </w:t>
      </w:r>
      <w:r w:rsidR="00185D8D" w:rsidRPr="00D83A0F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</w:t>
      </w:r>
    </w:p>
    <w:p w:rsidR="00185D8D" w:rsidRPr="00D83A0F" w:rsidRDefault="00185D8D" w:rsidP="00185D8D">
      <w:pPr>
        <w:spacing w:line="360" w:lineRule="auto"/>
        <w:rPr>
          <w:rFonts w:ascii="Times New Roman" w:hAnsi="Times New Roman"/>
          <w:b/>
          <w:spacing w:val="20"/>
          <w:sz w:val="28"/>
          <w:szCs w:val="28"/>
        </w:rPr>
      </w:pPr>
    </w:p>
    <w:p w:rsidR="00185D8D" w:rsidRPr="00D83A0F" w:rsidRDefault="00185D8D" w:rsidP="00185D8D">
      <w:pPr>
        <w:spacing w:line="360" w:lineRule="auto"/>
        <w:rPr>
          <w:rFonts w:ascii="Times New Roman" w:hAnsi="Times New Roman"/>
          <w:sz w:val="28"/>
          <w:szCs w:val="28"/>
        </w:rPr>
      </w:pPr>
      <w:r w:rsidRPr="00D83A0F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Pr="00D83A0F">
        <w:rPr>
          <w:rFonts w:ascii="Times New Roman" w:hAnsi="Times New Roman"/>
          <w:sz w:val="28"/>
          <w:szCs w:val="28"/>
        </w:rPr>
        <w:t>:</w:t>
      </w:r>
    </w:p>
    <w:p w:rsidR="00185D8D" w:rsidRPr="00D83A0F" w:rsidRDefault="00185D8D" w:rsidP="00185D8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83A0F">
        <w:rPr>
          <w:lang w:eastAsia="ru-RU"/>
        </w:rPr>
        <w:t xml:space="preserve">1. Утвердить административный регламент по предоставлению муниципальной услуги </w:t>
      </w:r>
      <w:r w:rsidR="00564F50" w:rsidRPr="00564F50">
        <w:rPr>
          <w:lang w:eastAsia="ru-RU"/>
        </w:rPr>
        <w:t xml:space="preserve">по даче письменных разъяснений налогоплательщикам и налоговым агентам по вопросам применения муниципальных правовых актов о налогах и сборах </w:t>
      </w:r>
      <w:r w:rsidRPr="00D83A0F">
        <w:rPr>
          <w:lang w:eastAsia="ru-RU"/>
        </w:rPr>
        <w:t>согласно приложению к настоящему постановлению.</w:t>
      </w:r>
    </w:p>
    <w:p w:rsidR="00185D8D" w:rsidRPr="00D83A0F" w:rsidRDefault="00185D8D" w:rsidP="00185D8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D83A0F">
        <w:rPr>
          <w:lang w:eastAsia="ru-RU"/>
        </w:rPr>
        <w:t xml:space="preserve">2. </w:t>
      </w:r>
      <w:r w:rsidRPr="00D83A0F">
        <w:rPr>
          <w:bCs/>
        </w:rPr>
        <w:t>Настоящее постановление вступает в силу со дня его официального опубликования.</w:t>
      </w:r>
    </w:p>
    <w:p w:rsidR="00185D8D" w:rsidRPr="00D83A0F" w:rsidRDefault="00B73CC6" w:rsidP="00185D8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85D8D" w:rsidRPr="00D83A0F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85D8D" w:rsidRPr="00D83A0F" w:rsidRDefault="00185D8D" w:rsidP="00185D8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85D8D" w:rsidRPr="00D83A0F" w:rsidTr="000C3EDB">
        <w:tc>
          <w:tcPr>
            <w:tcW w:w="3284" w:type="dxa"/>
            <w:shd w:val="clear" w:color="auto" w:fill="auto"/>
          </w:tcPr>
          <w:p w:rsidR="00564F50" w:rsidRDefault="00564F50" w:rsidP="000C3E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5D8D" w:rsidRPr="00D83A0F" w:rsidRDefault="00185D8D" w:rsidP="000C3EDB">
            <w:pPr>
              <w:rPr>
                <w:rFonts w:ascii="Times New Roman" w:hAnsi="Times New Roman"/>
                <w:sz w:val="28"/>
                <w:szCs w:val="28"/>
              </w:rPr>
            </w:pPr>
            <w:r w:rsidRPr="00D83A0F">
              <w:rPr>
                <w:rFonts w:ascii="Times New Roman" w:hAnsi="Times New Roman"/>
                <w:sz w:val="28"/>
                <w:szCs w:val="28"/>
              </w:rPr>
              <w:t xml:space="preserve">Глава поселения </w:t>
            </w:r>
          </w:p>
        </w:tc>
        <w:tc>
          <w:tcPr>
            <w:tcW w:w="3285" w:type="dxa"/>
            <w:shd w:val="clear" w:color="auto" w:fill="auto"/>
          </w:tcPr>
          <w:p w:rsidR="00185D8D" w:rsidRPr="00D83A0F" w:rsidRDefault="00185D8D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40A05" w:rsidRPr="00D83A0F" w:rsidRDefault="00640A05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85D8D" w:rsidRPr="00D83A0F" w:rsidRDefault="00C55794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К.И.Новиков</w:t>
            </w:r>
            <w:r w:rsidR="00185D8D" w:rsidRPr="00D83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21E1C" w:rsidRPr="00D83A0F" w:rsidRDefault="00721E1C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B73CC6" w:rsidRDefault="00B73CC6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B73CC6" w:rsidRDefault="00B73CC6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B73CC6" w:rsidRDefault="00B73CC6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B73CC6" w:rsidRDefault="00B73CC6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185D8D" w:rsidRPr="00D83A0F" w:rsidRDefault="00185D8D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D83A0F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bookmarkStart w:id="0" w:name="_GoBack"/>
      <w:bookmarkEnd w:id="0"/>
    </w:p>
    <w:p w:rsidR="00185D8D" w:rsidRPr="00D83A0F" w:rsidRDefault="00185D8D" w:rsidP="00185D8D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D83A0F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185D8D" w:rsidRPr="00D83A0F" w:rsidRDefault="00C55794" w:rsidP="00185D8D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Александровского </w:t>
      </w:r>
      <w:r w:rsidR="00185D8D" w:rsidRPr="00D83A0F">
        <w:rPr>
          <w:rFonts w:ascii="Times New Roman" w:hAnsi="Times New Roman"/>
          <w:color w:val="000000"/>
          <w:sz w:val="28"/>
          <w:szCs w:val="28"/>
        </w:rPr>
        <w:t xml:space="preserve">сельского поселения Эртильского муниципального района </w:t>
      </w:r>
    </w:p>
    <w:p w:rsidR="00185D8D" w:rsidRPr="00D83A0F" w:rsidRDefault="00185D8D" w:rsidP="00185D8D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D83A0F">
        <w:rPr>
          <w:rFonts w:ascii="Times New Roman" w:hAnsi="Times New Roman"/>
          <w:color w:val="000000"/>
          <w:sz w:val="28"/>
          <w:szCs w:val="28"/>
        </w:rPr>
        <w:t xml:space="preserve">Воронежской области </w:t>
      </w:r>
    </w:p>
    <w:p w:rsidR="00185D8D" w:rsidRPr="00D83A0F" w:rsidRDefault="00185D8D" w:rsidP="00185D8D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D83A0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55794">
        <w:rPr>
          <w:rFonts w:ascii="Times New Roman" w:hAnsi="Times New Roman"/>
          <w:color w:val="000000"/>
          <w:sz w:val="28"/>
          <w:szCs w:val="28"/>
        </w:rPr>
        <w:t xml:space="preserve">16.06.2025 </w:t>
      </w:r>
      <w:r w:rsidRPr="00D83A0F">
        <w:rPr>
          <w:rFonts w:ascii="Times New Roman" w:hAnsi="Times New Roman"/>
          <w:color w:val="000000"/>
          <w:sz w:val="28"/>
          <w:szCs w:val="28"/>
        </w:rPr>
        <w:t xml:space="preserve">г. № </w:t>
      </w:r>
      <w:r w:rsidR="00C55794">
        <w:rPr>
          <w:rFonts w:ascii="Times New Roman" w:hAnsi="Times New Roman"/>
          <w:color w:val="000000"/>
          <w:sz w:val="28"/>
          <w:szCs w:val="28"/>
        </w:rPr>
        <w:t>40</w:t>
      </w:r>
    </w:p>
    <w:p w:rsidR="00185D8D" w:rsidRPr="00D83A0F" w:rsidRDefault="00185D8D" w:rsidP="00185D8D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color w:val="000000"/>
          <w:spacing w:val="0"/>
          <w:sz w:val="28"/>
          <w:szCs w:val="28"/>
        </w:rPr>
      </w:pPr>
    </w:p>
    <w:p w:rsidR="00C64359" w:rsidRPr="00D83A0F" w:rsidRDefault="00C64359" w:rsidP="00C64359">
      <w:pPr>
        <w:pStyle w:val="90"/>
        <w:shd w:val="clear" w:color="auto" w:fill="auto"/>
        <w:spacing w:after="0" w:line="240" w:lineRule="auto"/>
        <w:ind w:firstLine="709"/>
        <w:jc w:val="center"/>
        <w:rPr>
          <w:b/>
          <w:i w:val="0"/>
          <w:spacing w:val="0"/>
          <w:sz w:val="28"/>
          <w:szCs w:val="28"/>
        </w:rPr>
      </w:pPr>
      <w:r w:rsidRPr="00D83A0F">
        <w:rPr>
          <w:b/>
          <w:i w:val="0"/>
          <w:spacing w:val="0"/>
          <w:sz w:val="28"/>
          <w:szCs w:val="28"/>
        </w:rPr>
        <w:t>Административный регламент</w:t>
      </w:r>
    </w:p>
    <w:p w:rsidR="00C64359" w:rsidRPr="00D83A0F" w:rsidRDefault="00C64359" w:rsidP="00C64359">
      <w:pPr>
        <w:pStyle w:val="90"/>
        <w:shd w:val="clear" w:color="auto" w:fill="auto"/>
        <w:spacing w:after="0" w:line="240" w:lineRule="auto"/>
        <w:ind w:firstLine="709"/>
        <w:jc w:val="center"/>
        <w:rPr>
          <w:b/>
          <w:i w:val="0"/>
          <w:spacing w:val="0"/>
          <w:sz w:val="28"/>
          <w:szCs w:val="28"/>
        </w:rPr>
      </w:pPr>
      <w:r w:rsidRPr="00D83A0F">
        <w:rPr>
          <w:b/>
          <w:i w:val="0"/>
          <w:spacing w:val="0"/>
          <w:sz w:val="28"/>
          <w:szCs w:val="28"/>
        </w:rPr>
        <w:t xml:space="preserve">по предоставлению муниципальной услуги </w:t>
      </w:r>
      <w:r w:rsidR="00564F50" w:rsidRPr="00564F50">
        <w:rPr>
          <w:b/>
          <w:i w:val="0"/>
          <w:spacing w:val="0"/>
          <w:sz w:val="28"/>
          <w:szCs w:val="28"/>
        </w:rPr>
        <w:t>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C64359" w:rsidRDefault="00C64359" w:rsidP="00C64359">
      <w:pPr>
        <w:pStyle w:val="90"/>
        <w:shd w:val="clear" w:color="auto" w:fill="auto"/>
        <w:spacing w:after="0" w:line="240" w:lineRule="auto"/>
        <w:ind w:firstLine="709"/>
        <w:rPr>
          <w:i w:val="0"/>
          <w:spacing w:val="0"/>
          <w:sz w:val="28"/>
          <w:szCs w:val="28"/>
        </w:rPr>
      </w:pP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44320">
        <w:rPr>
          <w:b/>
          <w:bCs/>
          <w:sz w:val="28"/>
          <w:szCs w:val="28"/>
        </w:rPr>
        <w:t>I. Общие положения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C55794">
        <w:rPr>
          <w:sz w:val="28"/>
          <w:szCs w:val="28"/>
        </w:rPr>
        <w:t xml:space="preserve">Александровского </w:t>
      </w:r>
      <w:r w:rsidRPr="0054432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Эртильского муниципального района Воронежской области </w:t>
      </w:r>
      <w:r w:rsidRPr="00544320">
        <w:rPr>
          <w:sz w:val="28"/>
          <w:szCs w:val="28"/>
        </w:rPr>
        <w:t>(далее - администрация сельского поселения) при исполнении муниципальной услуги по рассмотрению и подготовке письменных разъяснений на обращения, поступившие в администрацию сельского поселения по вопросам применения муниципальных правовых актов о налогах и сборах.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bookmarkStart w:id="1" w:name="Par40"/>
      <w:bookmarkEnd w:id="1"/>
      <w:r w:rsidRPr="00544320">
        <w:rPr>
          <w:sz w:val="28"/>
          <w:szCs w:val="28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 xml:space="preserve">- </w:t>
      </w:r>
      <w:r w:rsidRPr="00544320">
        <w:rPr>
          <w:rStyle w:val="13"/>
          <w:sz w:val="28"/>
          <w:szCs w:val="28"/>
        </w:rPr>
        <w:t>Конституция</w:t>
      </w:r>
      <w:r w:rsidRPr="00544320">
        <w:rPr>
          <w:sz w:val="28"/>
          <w:szCs w:val="28"/>
        </w:rPr>
        <w:t xml:space="preserve"> Российской Федерации («Российская газета», 25.12.1993, №237);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 xml:space="preserve">- </w:t>
      </w:r>
      <w:r w:rsidRPr="00544320">
        <w:rPr>
          <w:rStyle w:val="13"/>
          <w:sz w:val="28"/>
          <w:szCs w:val="28"/>
        </w:rPr>
        <w:t>Налоговый кодекс</w:t>
      </w:r>
      <w:r w:rsidRPr="00544320">
        <w:rPr>
          <w:sz w:val="28"/>
          <w:szCs w:val="28"/>
        </w:rPr>
        <w:t xml:space="preserve"> Российской Федерации (часть первая) («Собрание законодательства Российской Федерации», 03.08.1998, №31, ст. 3824);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 xml:space="preserve">- Федеральный закон от 06.10.2003 № </w:t>
      </w:r>
      <w:r w:rsidRPr="00544320">
        <w:rPr>
          <w:rStyle w:val="13"/>
          <w:sz w:val="28"/>
          <w:szCs w:val="28"/>
        </w:rPr>
        <w:t>131-ФЗ</w:t>
      </w:r>
      <w:r w:rsidRPr="0054432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 xml:space="preserve">- Федеральный закон от 27.07.2010 </w:t>
      </w:r>
      <w:r w:rsidRPr="00544320">
        <w:rPr>
          <w:rStyle w:val="13"/>
          <w:sz w:val="28"/>
          <w:szCs w:val="28"/>
        </w:rPr>
        <w:t>№ 210-ФЗ</w:t>
      </w:r>
      <w:r w:rsidRPr="00544320">
        <w:rPr>
          <w:sz w:val="28"/>
          <w:szCs w:val="28"/>
        </w:rPr>
        <w:t xml:space="preserve"> «Об организации предоставления государственных и муниципальных услуг» («Российская газета», 30.07.2010, №168).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1.3. Описание заявителей.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 xml:space="preserve"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</w:t>
      </w:r>
      <w:r w:rsidRPr="00544320">
        <w:rPr>
          <w:sz w:val="28"/>
          <w:szCs w:val="28"/>
        </w:rPr>
        <w:lastRenderedPageBreak/>
        <w:t>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Заявления о предоставлении муниципальной услуги 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544320" w:rsidRPr="00544320" w:rsidRDefault="00544320" w:rsidP="00544320">
      <w:pPr>
        <w:pStyle w:val="110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 xml:space="preserve">Администрация сельского поселения расположена по адресу: </w:t>
      </w:r>
      <w:r w:rsidR="00C55794">
        <w:rPr>
          <w:sz w:val="28"/>
          <w:szCs w:val="28"/>
        </w:rPr>
        <w:t>Воронежская область, Эртильский район, с. Копыл, ул Ленина . д 31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Режим приема заинтересованных лиц по вопросам предоставления муниципальной услуги специалистами администрации сельского поселения: с понедельника по пятницу с 08.00 до 17.00 часов, перерыв с 12.00 до 13.00 часов.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В рабочий день, непосредственно предшествующий нерабочему праздничному дню, муниципальная услуга предоставляется с 08.00 до 16.00 часов, перерыв с 12.00 до 13.00 часов.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 xml:space="preserve">Телефоны: </w:t>
      </w:r>
      <w:r w:rsidR="00C55794" w:rsidRPr="00C55794">
        <w:rPr>
          <w:sz w:val="28"/>
          <w:szCs w:val="28"/>
        </w:rPr>
        <w:t>8473-45-45-3-41</w:t>
      </w:r>
      <w:r w:rsidRPr="00C55794">
        <w:rPr>
          <w:sz w:val="28"/>
          <w:szCs w:val="28"/>
        </w:rPr>
        <w:t>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544320" w:rsidRPr="00C55794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 xml:space="preserve">- </w:t>
      </w:r>
      <w:hyperlink r:id="rId8" w:tgtFrame="_blank" w:history="1">
        <w:r w:rsidR="00C55794" w:rsidRPr="00C55794">
          <w:rPr>
            <w:rStyle w:val="af3"/>
            <w:b/>
            <w:bCs/>
            <w:sz w:val="28"/>
            <w:szCs w:val="28"/>
            <w:shd w:val="clear" w:color="auto" w:fill="FFFFFF"/>
          </w:rPr>
          <w:t>aleksandrovskoe-ertilskij-r20.gosweb.gosuslugi.ru</w:t>
        </w:r>
      </w:hyperlink>
      <w:r w:rsidRPr="00544320">
        <w:rPr>
          <w:sz w:val="28"/>
          <w:szCs w:val="28"/>
        </w:rPr>
        <w:t xml:space="preserve"> - официальный сайт администрации. Адрес электронной почты </w:t>
      </w:r>
      <w:r w:rsidR="00C55794">
        <w:rPr>
          <w:sz w:val="28"/>
          <w:szCs w:val="28"/>
          <w:lang w:val="en-US"/>
        </w:rPr>
        <w:t>aleksandr</w:t>
      </w:r>
      <w:r w:rsidR="00C55794" w:rsidRPr="00C55794">
        <w:rPr>
          <w:sz w:val="28"/>
          <w:szCs w:val="28"/>
        </w:rPr>
        <w:t>.</w:t>
      </w:r>
      <w:r w:rsidR="00C55794">
        <w:rPr>
          <w:sz w:val="28"/>
          <w:szCs w:val="28"/>
          <w:lang w:val="en-US"/>
        </w:rPr>
        <w:t>ertil</w:t>
      </w:r>
      <w:r w:rsidR="00C55794" w:rsidRPr="00C55794">
        <w:rPr>
          <w:sz w:val="28"/>
          <w:szCs w:val="28"/>
        </w:rPr>
        <w:t xml:space="preserve">@ </w:t>
      </w:r>
      <w:r w:rsidR="00C55794">
        <w:rPr>
          <w:sz w:val="28"/>
          <w:szCs w:val="28"/>
          <w:lang w:val="en-US"/>
        </w:rPr>
        <w:t>govvrn</w:t>
      </w:r>
      <w:r w:rsidR="00C55794" w:rsidRPr="00C55794">
        <w:rPr>
          <w:sz w:val="28"/>
          <w:szCs w:val="28"/>
        </w:rPr>
        <w:t>.</w:t>
      </w:r>
      <w:r w:rsidR="00C55794">
        <w:rPr>
          <w:sz w:val="28"/>
          <w:szCs w:val="28"/>
          <w:lang w:val="en-US"/>
        </w:rPr>
        <w:t>ru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http://pgu.govvrn.ru - Портал государственных и муниципальных услуг Воронежской области;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http://gosuslugi.ru - Единый портал государственных и муниципальных услуг (функций).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непосредственно при личном обращении;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с использованием средств почтовой, телефонной связи и электронной почты;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lastRenderedPageBreak/>
        <w:t>- посредством размещения информации на официальном сайте администрации;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с информационного стенда администрации сельского поселения.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 сельского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 xml:space="preserve">Официальный сайт администрации </w:t>
      </w:r>
      <w:r w:rsidR="00C55794">
        <w:rPr>
          <w:sz w:val="28"/>
          <w:szCs w:val="28"/>
        </w:rPr>
        <w:t xml:space="preserve">Александровского </w:t>
      </w:r>
      <w:r w:rsidRPr="00544320">
        <w:rPr>
          <w:sz w:val="28"/>
          <w:szCs w:val="28"/>
        </w:rPr>
        <w:t>сельского поселения</w:t>
      </w:r>
      <w:r w:rsidR="00B55E9C">
        <w:rPr>
          <w:sz w:val="28"/>
          <w:szCs w:val="28"/>
        </w:rPr>
        <w:t xml:space="preserve"> Эртильского муниципального района Воронежской области</w:t>
      </w:r>
      <w:r w:rsidRPr="00544320">
        <w:rPr>
          <w:sz w:val="28"/>
          <w:szCs w:val="28"/>
        </w:rPr>
        <w:t>, информационный стенд администрации сельского поселения, региональные государственные информационные системы, Единый портал государственных и муниципальных услуг (функций) содержит следующую информацию: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lastRenderedPageBreak/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B55E9C" w:rsidRDefault="00B55E9C" w:rsidP="00544320">
      <w:pPr>
        <w:pStyle w:val="consplusnormal1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544320" w:rsidRPr="00B55E9C" w:rsidRDefault="00544320" w:rsidP="00B55E9C">
      <w:pPr>
        <w:pStyle w:val="consplusnormal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55E9C">
        <w:rPr>
          <w:b/>
          <w:bCs/>
          <w:sz w:val="28"/>
          <w:szCs w:val="28"/>
        </w:rPr>
        <w:t>II. Стандарт предоставления муниципальной услуги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 xml:space="preserve">2.2. Наименование администрации сельского поселения, предоставляющей муниципальную услугу – администрация </w:t>
      </w:r>
      <w:r w:rsidR="00C55794">
        <w:rPr>
          <w:sz w:val="28"/>
          <w:szCs w:val="28"/>
        </w:rPr>
        <w:t>Александровского</w:t>
      </w:r>
      <w:r w:rsidRPr="00544320">
        <w:rPr>
          <w:sz w:val="28"/>
          <w:szCs w:val="28"/>
        </w:rPr>
        <w:t xml:space="preserve"> сельского поселения </w:t>
      </w:r>
      <w:r w:rsidR="00B55E9C">
        <w:rPr>
          <w:sz w:val="28"/>
          <w:szCs w:val="28"/>
        </w:rPr>
        <w:t>Эртильского</w:t>
      </w:r>
      <w:r w:rsidRPr="00544320">
        <w:rPr>
          <w:sz w:val="28"/>
          <w:szCs w:val="28"/>
        </w:rPr>
        <w:t xml:space="preserve"> муниципального района Воронежской области.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 xml:space="preserve">Муниципальную услугу предоставляет специалист администрации </w:t>
      </w:r>
      <w:r w:rsidR="00C55794">
        <w:rPr>
          <w:sz w:val="28"/>
          <w:szCs w:val="28"/>
        </w:rPr>
        <w:t>Александровского</w:t>
      </w:r>
      <w:r w:rsidRPr="00544320">
        <w:rPr>
          <w:sz w:val="28"/>
          <w:szCs w:val="28"/>
        </w:rPr>
        <w:t xml:space="preserve"> сельского поселения </w:t>
      </w:r>
      <w:r w:rsidR="00B55E9C">
        <w:rPr>
          <w:sz w:val="28"/>
          <w:szCs w:val="28"/>
        </w:rPr>
        <w:t>Эртильского</w:t>
      </w:r>
      <w:r w:rsidR="00B55E9C" w:rsidRPr="00544320">
        <w:rPr>
          <w:sz w:val="28"/>
          <w:szCs w:val="28"/>
        </w:rPr>
        <w:t xml:space="preserve"> муниципального района Воронежской области </w:t>
      </w:r>
      <w:r w:rsidRPr="00544320">
        <w:rPr>
          <w:sz w:val="28"/>
          <w:szCs w:val="28"/>
        </w:rPr>
        <w:t>(далее - специалист администрации).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2.3. Результат предоставления муниципальной услуги.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2.4. Срок предоставления муниципальной услуги.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bookmarkStart w:id="2" w:name="P62"/>
      <w:bookmarkEnd w:id="2"/>
      <w:r w:rsidRPr="00544320">
        <w:rPr>
          <w:sz w:val="28"/>
          <w:szCs w:val="28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2.5. Правовые основания для предоставления муниципальной услуги.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bookmarkStart w:id="3" w:name="P72"/>
      <w:bookmarkEnd w:id="3"/>
      <w:r w:rsidRPr="00544320">
        <w:rPr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</w:t>
      </w:r>
      <w:r w:rsidRPr="00544320">
        <w:rPr>
          <w:sz w:val="28"/>
          <w:szCs w:val="28"/>
        </w:rPr>
        <w:lastRenderedPageBreak/>
        <w:t>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содержание обращения;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подпись лица;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дата обращения.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bookmarkStart w:id="4" w:name="P88"/>
      <w:bookmarkEnd w:id="4"/>
      <w:r w:rsidRPr="00544320">
        <w:rPr>
          <w:sz w:val="28"/>
          <w:szCs w:val="28"/>
        </w:rPr>
        <w:lastRenderedPageBreak/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bookmarkStart w:id="5" w:name="P92"/>
      <w:bookmarkEnd w:id="5"/>
      <w:r w:rsidRPr="00544320">
        <w:rPr>
          <w:sz w:val="28"/>
          <w:szCs w:val="28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2.8.2.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2.8.6. Основанием для отказа в рассмотрении обращений, поступивших в форме электронных сообщений, помимо оснований, указанных в пунктах 2.8.1 - 2.8.5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 xml:space="preserve">2.8.7. Заявитель вправе вновь направить обращение в администрацию сельского поселения в случае, если причины, по которым ответ по существу </w:t>
      </w:r>
      <w:r w:rsidRPr="00544320">
        <w:rPr>
          <w:sz w:val="28"/>
          <w:szCs w:val="28"/>
        </w:rPr>
        <w:lastRenderedPageBreak/>
        <w:t>поставленных в обращении вопросов не мог быть дан, в последующем были устранены.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образцы заполнения бланков заявлений;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бланки заявлений;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адреса, телефоны и время приема специалистов администрации;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часы приема специалистов администрации;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lastRenderedPageBreak/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Обеспечивается выход в информационно-телекоммуникационную сеть «Интернет».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лестницы, коридоры, холлы, кабинеты с достаточным освещением;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половые покрытия с исключением кафельных полов и порогов;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перила (поручни) вдоль стен для опоры при ходьбе по коридорам и лестницам;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современная оргтехника и телекоммуникационные средства (компьютер, факсимильная связь и т.п.);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бактерицидные лампы;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стенды со справочными материалами и графиком приема;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функционально удобная, подвергающаяся влажной обработке мебель;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2.13. Показатели доступности и качества муниципальной услуги: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сокращение количества документов, представляемых заявителями;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сокращение срока предоставления муниципальной услуги;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 xml:space="preserve">- внеочередное обслуживание участников и инвалидов Великой Отечественной войны, инвалидов, передвигающихся на креслах-колясках, </w:t>
      </w:r>
      <w:r w:rsidRPr="00544320">
        <w:rPr>
          <w:sz w:val="28"/>
          <w:szCs w:val="28"/>
        </w:rPr>
        <w:lastRenderedPageBreak/>
        <w:t>инвалидов с нарушениями опорно-двигательного аппарата, нарушениями слуха, зрения.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</w:t>
      </w:r>
    </w:p>
    <w:p w:rsidR="00405F6C" w:rsidRPr="00544320" w:rsidRDefault="00405F6C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</w:p>
    <w:p w:rsidR="00544320" w:rsidRPr="00405F6C" w:rsidRDefault="00544320" w:rsidP="00405F6C">
      <w:pPr>
        <w:pStyle w:val="consplusnormal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05F6C">
        <w:rPr>
          <w:b/>
          <w:bCs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3.1. Последовательность административных процедур.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прием и регистрация обращения;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рассмотрение обращения;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подготовка и направление ответа на обращение заявителю.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3.1.1. Прием и регистрация обращений.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lastRenderedPageBreak/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2.6 - 2.7 Административного регламента.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3.1.2. Рассмотрение обращений.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Прошедшие регистрацию письменные обращения передаются специалисту администрации.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определяет исполнителя поручения;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3.1.3. Подготовка и направление ответов на обращение.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Специалист администрации обеспечивает рассмотрение обращения и подготовку ответа в сроки, установленные п. 2.4.1 Административного регламента.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lastRenderedPageBreak/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405F6C" w:rsidRPr="00544320" w:rsidRDefault="00405F6C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</w:p>
    <w:p w:rsidR="00544320" w:rsidRPr="00405F6C" w:rsidRDefault="00544320" w:rsidP="00405F6C">
      <w:pPr>
        <w:pStyle w:val="consplusnormal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05F6C">
        <w:rPr>
          <w:b/>
          <w:bCs/>
          <w:sz w:val="28"/>
          <w:szCs w:val="28"/>
        </w:rPr>
        <w:t>IV. Формы контроля за исполнением административного регламента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сельского поселения.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lastRenderedPageBreak/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544320" w:rsidRP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544320" w:rsidRDefault="00544320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  <w:r w:rsidRPr="00544320">
        <w:rPr>
          <w:sz w:val="28"/>
          <w:szCs w:val="28"/>
        </w:rPr>
        <w:t>Контроль за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405F6C" w:rsidRPr="00544320" w:rsidRDefault="00405F6C" w:rsidP="00544320">
      <w:pPr>
        <w:pStyle w:val="consplusnormal1"/>
        <w:spacing w:before="0" w:beforeAutospacing="0" w:after="0" w:afterAutospacing="0"/>
        <w:ind w:firstLine="709"/>
        <w:rPr>
          <w:sz w:val="28"/>
          <w:szCs w:val="28"/>
        </w:rPr>
      </w:pPr>
    </w:p>
    <w:p w:rsidR="00544320" w:rsidRPr="00405F6C" w:rsidRDefault="00544320" w:rsidP="00405F6C">
      <w:pPr>
        <w:pStyle w:val="consplusnormal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05F6C">
        <w:rPr>
          <w:b/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>5.2. Заявитель может обратиться с жалобой в том числе в следующих случаях: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>- нарушение срока регистрации запроса о предоставлении муниципальной услуги;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>- нарушение срока предоставления муниципальной услуги;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 w:rsidR="00C55794">
        <w:t>Александровского</w:t>
      </w:r>
      <w:r w:rsidRPr="00774F8E">
        <w:t xml:space="preserve"> сельского поселения </w:t>
      </w:r>
      <w:r>
        <w:t xml:space="preserve">Эртильского муниципального района Воронежской области </w:t>
      </w:r>
      <w:r w:rsidRPr="00774F8E">
        <w:t>для предоставления муниципальной услуги;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 w:rsidR="00C55794">
        <w:t>Александровского</w:t>
      </w:r>
      <w:r w:rsidRPr="00774F8E">
        <w:t xml:space="preserve"> сельского поселения </w:t>
      </w:r>
      <w:r>
        <w:t xml:space="preserve">Эртильского муниципального района Воронежской области </w:t>
      </w:r>
      <w:r w:rsidRPr="00774F8E">
        <w:t>для предоставления муниципальной услуги, у заявителя;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администрации </w:t>
      </w:r>
      <w:r w:rsidR="00C55794">
        <w:t xml:space="preserve">Александровского </w:t>
      </w:r>
      <w:r w:rsidRPr="00774F8E">
        <w:t xml:space="preserve">сельского поселения </w:t>
      </w:r>
      <w:r>
        <w:t>Эртильского муниципального района Воронежской области</w:t>
      </w:r>
      <w:r w:rsidRPr="00774F8E">
        <w:t>;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774F8E">
        <w:lastRenderedPageBreak/>
        <w:t xml:space="preserve">нормативными правовыми актами администрации </w:t>
      </w:r>
      <w:r w:rsidR="00C55794">
        <w:t>Александровского</w:t>
      </w:r>
      <w:r w:rsidRPr="00774F8E">
        <w:t xml:space="preserve"> сельского поселения </w:t>
      </w:r>
      <w:r>
        <w:t>Эртильского муниципального района Воронежской области</w:t>
      </w:r>
      <w:r w:rsidRPr="00774F8E">
        <w:t>;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>- нарушение срока или порядка выдачи документов по результатам предоставления муниципальной услуги;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администрации </w:t>
      </w:r>
      <w:r w:rsidR="00C55794">
        <w:t>Александровского</w:t>
      </w:r>
      <w:r w:rsidRPr="00774F8E">
        <w:t xml:space="preserve"> сельского поселения </w:t>
      </w:r>
      <w:r>
        <w:t>Эртильского муниципального района Воронежской области</w:t>
      </w:r>
      <w:r w:rsidRPr="00774F8E">
        <w:t>;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 "Об организации предоставления государственных и муниципальных услуг".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>5.3. Заявители имеют право на получение информации, необходимой для обоснования и рассмотрения жалобы.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>5.4. Оснований для отказа в рассмотрении жалобы не имеется.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>5.5. Основанием для начала процедуры досудебного (внесудебного) обжалования является поступившая жалоба.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>Жалоба подается в письменной форме на бумажном носителе, в электронной форме.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"Интернет",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>5.6. Жалоба должна содержать: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lastRenderedPageBreak/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C55794">
        <w:t>Александровского</w:t>
      </w:r>
      <w:r w:rsidRPr="00774F8E">
        <w:t xml:space="preserve"> сельского поселения </w:t>
      </w:r>
      <w:r>
        <w:t>Эртильского муниципального района Воронежской области</w:t>
      </w:r>
      <w:r w:rsidRPr="00774F8E">
        <w:t>.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 xml:space="preserve">Глава </w:t>
      </w:r>
      <w:r w:rsidR="00C55794">
        <w:t>Александровского</w:t>
      </w:r>
      <w:r w:rsidRPr="00774F8E">
        <w:t xml:space="preserve"> сельского поселения </w:t>
      </w:r>
      <w:r>
        <w:t xml:space="preserve">Эртильского муниципального района Воронежской области </w:t>
      </w:r>
      <w:r w:rsidRPr="00774F8E"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 w:rsidR="00C55794">
        <w:t>Александровского</w:t>
      </w:r>
      <w:r w:rsidRPr="00774F8E">
        <w:t xml:space="preserve"> сельского поселения </w:t>
      </w:r>
      <w:r>
        <w:t>Эртильского муниципального района Воронежской области</w:t>
      </w:r>
      <w:r w:rsidRPr="00774F8E">
        <w:t>;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>2) в удовлетворении жалобы отказывается.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>2) подача жалобы лицом, полномочия которого не подтверждены в порядке, установленном законодательством;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lastRenderedPageBreak/>
        <w:t>3) наличие решения по жалобе, принятого ранее этим же органом в соответствии с требованиями Закона Воронежской области от 26.04.2013 N 53-ОЗ "Об особенностях подачи и рассмотрения жалоб на нарушение порядка предоставления государственных услуг в Воронежской области" в отношении того же заявителя и по тому же предмету жалобы;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>4) если обжалуемые действия являются правомерными.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4F8E" w:rsidRPr="00774F8E" w:rsidRDefault="00774F8E" w:rsidP="00774F8E">
      <w:pPr>
        <w:pStyle w:val="a3"/>
        <w:ind w:firstLine="851"/>
        <w:jc w:val="both"/>
      </w:pPr>
      <w:r w:rsidRPr="00774F8E"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44320" w:rsidRPr="00D83A0F" w:rsidRDefault="00774F8E" w:rsidP="00774F8E">
      <w:pPr>
        <w:pStyle w:val="a3"/>
        <w:ind w:firstLine="851"/>
        <w:jc w:val="both"/>
        <w:rPr>
          <w:i/>
        </w:rPr>
      </w:pPr>
      <w:r w:rsidRPr="00774F8E"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sectPr w:rsidR="00544320" w:rsidRPr="00D83A0F" w:rsidSect="00C64359">
      <w:pgSz w:w="11906" w:h="16838"/>
      <w:pgMar w:top="152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AF6" w:rsidRDefault="00E45AF6" w:rsidP="00575454">
      <w:r>
        <w:separator/>
      </w:r>
    </w:p>
  </w:endnote>
  <w:endnote w:type="continuationSeparator" w:id="1">
    <w:p w:rsidR="00E45AF6" w:rsidRDefault="00E45AF6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AF6" w:rsidRDefault="00E45AF6" w:rsidP="00575454">
      <w:r>
        <w:separator/>
      </w:r>
    </w:p>
  </w:footnote>
  <w:footnote w:type="continuationSeparator" w:id="1">
    <w:p w:rsidR="00E45AF6" w:rsidRDefault="00E45AF6" w:rsidP="00575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1F5672"/>
    <w:multiLevelType w:val="multilevel"/>
    <w:tmpl w:val="4C1098A4"/>
    <w:lvl w:ilvl="0">
      <w:start w:val="2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C8578B"/>
    <w:multiLevelType w:val="multilevel"/>
    <w:tmpl w:val="8FA2E02A"/>
    <w:lvl w:ilvl="0">
      <w:start w:val="2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5AD5FC1"/>
    <w:multiLevelType w:val="multilevel"/>
    <w:tmpl w:val="09066F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FEF798A"/>
    <w:multiLevelType w:val="multilevel"/>
    <w:tmpl w:val="CC349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0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D7C27"/>
    <w:multiLevelType w:val="hybridMultilevel"/>
    <w:tmpl w:val="2CCCEBD8"/>
    <w:lvl w:ilvl="0" w:tplc="FD6233C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DF2B56"/>
    <w:multiLevelType w:val="multilevel"/>
    <w:tmpl w:val="6A9A3066"/>
    <w:lvl w:ilvl="0">
      <w:start w:val="2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7E45004C"/>
    <w:multiLevelType w:val="multilevel"/>
    <w:tmpl w:val="4E28D2C6"/>
    <w:lvl w:ilvl="0">
      <w:start w:val="19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0"/>
  </w:num>
  <w:num w:numId="11">
    <w:abstractNumId w:val="6"/>
  </w:num>
  <w:num w:numId="12">
    <w:abstractNumId w:val="5"/>
  </w:num>
  <w:num w:numId="13">
    <w:abstractNumId w:val="14"/>
  </w:num>
  <w:num w:numId="14">
    <w:abstractNumId w:val="1"/>
  </w:num>
  <w:num w:numId="15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141C9"/>
    <w:rsid w:val="000301C5"/>
    <w:rsid w:val="000409F4"/>
    <w:rsid w:val="00043A50"/>
    <w:rsid w:val="000C3EDB"/>
    <w:rsid w:val="000D0892"/>
    <w:rsid w:val="000E3148"/>
    <w:rsid w:val="000E4527"/>
    <w:rsid w:val="001076A6"/>
    <w:rsid w:val="00107A00"/>
    <w:rsid w:val="00140C7A"/>
    <w:rsid w:val="00185D8D"/>
    <w:rsid w:val="001B5CE8"/>
    <w:rsid w:val="001C6891"/>
    <w:rsid w:val="002024F6"/>
    <w:rsid w:val="00202734"/>
    <w:rsid w:val="0022322B"/>
    <w:rsid w:val="00274895"/>
    <w:rsid w:val="0027752D"/>
    <w:rsid w:val="00290B75"/>
    <w:rsid w:val="002D591D"/>
    <w:rsid w:val="002E205F"/>
    <w:rsid w:val="00357C4C"/>
    <w:rsid w:val="00365C59"/>
    <w:rsid w:val="00380B2E"/>
    <w:rsid w:val="00383CDD"/>
    <w:rsid w:val="0038478A"/>
    <w:rsid w:val="003B1354"/>
    <w:rsid w:val="003C0414"/>
    <w:rsid w:val="003C0477"/>
    <w:rsid w:val="003D4F4A"/>
    <w:rsid w:val="003D6594"/>
    <w:rsid w:val="003E3A63"/>
    <w:rsid w:val="003F5D8E"/>
    <w:rsid w:val="00402B9F"/>
    <w:rsid w:val="00405F6C"/>
    <w:rsid w:val="00416738"/>
    <w:rsid w:val="00431BFE"/>
    <w:rsid w:val="00435C9F"/>
    <w:rsid w:val="00437AE6"/>
    <w:rsid w:val="0045448B"/>
    <w:rsid w:val="00460894"/>
    <w:rsid w:val="004723BF"/>
    <w:rsid w:val="0047565B"/>
    <w:rsid w:val="00477B2B"/>
    <w:rsid w:val="00495171"/>
    <w:rsid w:val="004A7CF9"/>
    <w:rsid w:val="004C130B"/>
    <w:rsid w:val="004F312E"/>
    <w:rsid w:val="004F57D9"/>
    <w:rsid w:val="004F7D3A"/>
    <w:rsid w:val="0051447E"/>
    <w:rsid w:val="005310A6"/>
    <w:rsid w:val="00544320"/>
    <w:rsid w:val="00564F50"/>
    <w:rsid w:val="00574D76"/>
    <w:rsid w:val="00575454"/>
    <w:rsid w:val="005D49F1"/>
    <w:rsid w:val="005E2FDD"/>
    <w:rsid w:val="00622EDF"/>
    <w:rsid w:val="00640A05"/>
    <w:rsid w:val="0065141D"/>
    <w:rsid w:val="00655B5E"/>
    <w:rsid w:val="00661F4F"/>
    <w:rsid w:val="006676BD"/>
    <w:rsid w:val="00692597"/>
    <w:rsid w:val="006B0634"/>
    <w:rsid w:val="006B4650"/>
    <w:rsid w:val="006D3311"/>
    <w:rsid w:val="006E3808"/>
    <w:rsid w:val="006F1D3F"/>
    <w:rsid w:val="00721E1C"/>
    <w:rsid w:val="00733D1D"/>
    <w:rsid w:val="0075702C"/>
    <w:rsid w:val="007731D5"/>
    <w:rsid w:val="00774F8E"/>
    <w:rsid w:val="00776BAA"/>
    <w:rsid w:val="00787DA3"/>
    <w:rsid w:val="00792C5C"/>
    <w:rsid w:val="007952A3"/>
    <w:rsid w:val="007A763B"/>
    <w:rsid w:val="007B1D03"/>
    <w:rsid w:val="007F180F"/>
    <w:rsid w:val="008078B7"/>
    <w:rsid w:val="008126FA"/>
    <w:rsid w:val="00827698"/>
    <w:rsid w:val="00870E80"/>
    <w:rsid w:val="008902B6"/>
    <w:rsid w:val="008A0A45"/>
    <w:rsid w:val="008B6E14"/>
    <w:rsid w:val="008E2893"/>
    <w:rsid w:val="008E7DB1"/>
    <w:rsid w:val="00923CAD"/>
    <w:rsid w:val="00932200"/>
    <w:rsid w:val="009629E4"/>
    <w:rsid w:val="00991690"/>
    <w:rsid w:val="00992787"/>
    <w:rsid w:val="009F0DEB"/>
    <w:rsid w:val="00A159D1"/>
    <w:rsid w:val="00A63816"/>
    <w:rsid w:val="00A72ECE"/>
    <w:rsid w:val="00A87601"/>
    <w:rsid w:val="00AA2559"/>
    <w:rsid w:val="00AC08AB"/>
    <w:rsid w:val="00AE46A9"/>
    <w:rsid w:val="00AF0840"/>
    <w:rsid w:val="00B17303"/>
    <w:rsid w:val="00B512B4"/>
    <w:rsid w:val="00B55E9C"/>
    <w:rsid w:val="00B5709E"/>
    <w:rsid w:val="00B65C33"/>
    <w:rsid w:val="00B73CC6"/>
    <w:rsid w:val="00B93D8C"/>
    <w:rsid w:val="00B94120"/>
    <w:rsid w:val="00BA0EF8"/>
    <w:rsid w:val="00BA5493"/>
    <w:rsid w:val="00BB20DB"/>
    <w:rsid w:val="00BB5DAA"/>
    <w:rsid w:val="00BE4C97"/>
    <w:rsid w:val="00BF56C2"/>
    <w:rsid w:val="00C1158F"/>
    <w:rsid w:val="00C2351B"/>
    <w:rsid w:val="00C531F3"/>
    <w:rsid w:val="00C55794"/>
    <w:rsid w:val="00C64359"/>
    <w:rsid w:val="00C9564F"/>
    <w:rsid w:val="00CB3710"/>
    <w:rsid w:val="00CD1F81"/>
    <w:rsid w:val="00CD2AB1"/>
    <w:rsid w:val="00CD4716"/>
    <w:rsid w:val="00CE5DC6"/>
    <w:rsid w:val="00CF67E1"/>
    <w:rsid w:val="00D0470D"/>
    <w:rsid w:val="00D83A0F"/>
    <w:rsid w:val="00DB1BB8"/>
    <w:rsid w:val="00DC2591"/>
    <w:rsid w:val="00E45AF6"/>
    <w:rsid w:val="00E87ABE"/>
    <w:rsid w:val="00E939B0"/>
    <w:rsid w:val="00EA7523"/>
    <w:rsid w:val="00EF38D2"/>
    <w:rsid w:val="00EF42DA"/>
    <w:rsid w:val="00F52CFC"/>
    <w:rsid w:val="00FA267B"/>
    <w:rsid w:val="00FB6A89"/>
    <w:rsid w:val="00FC2078"/>
    <w:rsid w:val="00FD7088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85D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85D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5D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5D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85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85D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5D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5D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185D8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185D8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5D8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185D8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85D8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185D8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185D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185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185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unhideWhenUsed/>
    <w:rsid w:val="00185D8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85D8D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185D8D"/>
    <w:rPr>
      <w:vertAlign w:val="superscript"/>
    </w:rPr>
  </w:style>
  <w:style w:type="character" w:styleId="af3">
    <w:name w:val="Hyperlink"/>
    <w:basedOn w:val="a0"/>
    <w:uiPriority w:val="99"/>
    <w:rsid w:val="00185D8D"/>
    <w:rPr>
      <w:color w:val="0000FF"/>
      <w:u w:val="none"/>
    </w:rPr>
  </w:style>
  <w:style w:type="paragraph" w:customStyle="1" w:styleId="ConsPlusNormal">
    <w:name w:val="ConsPlusNormal"/>
    <w:link w:val="ConsPlusNormal0"/>
    <w:rsid w:val="00185D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85D8D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185D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185D8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185D8D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85D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5D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5D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rgu-content-accordeon">
    <w:name w:val="frgu-content-accordeon"/>
    <w:basedOn w:val="a0"/>
    <w:rsid w:val="00C64359"/>
  </w:style>
  <w:style w:type="paragraph" w:customStyle="1" w:styleId="ConsPlusTitle">
    <w:name w:val="ConsPlusTitle"/>
    <w:rsid w:val="00C64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C64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6">
    <w:name w:val="Body Text"/>
    <w:basedOn w:val="a"/>
    <w:link w:val="af7"/>
    <w:rsid w:val="00C64359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64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C6435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C6435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C64359"/>
  </w:style>
  <w:style w:type="paragraph" w:customStyle="1" w:styleId="Default">
    <w:name w:val="Default"/>
    <w:uiPriority w:val="99"/>
    <w:rsid w:val="00C643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8">
    <w:name w:val="Нормальный"/>
    <w:basedOn w:val="Standard"/>
    <w:rsid w:val="009F0DEB"/>
  </w:style>
  <w:style w:type="paragraph" w:customStyle="1" w:styleId="Standard">
    <w:name w:val="Standard"/>
    <w:rsid w:val="009F0DE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f9">
    <w:name w:val="Прижатый влево"/>
    <w:basedOn w:val="Standard"/>
    <w:rsid w:val="009F0DEB"/>
    <w:pPr>
      <w:ind w:firstLine="0"/>
      <w:jc w:val="left"/>
    </w:pPr>
  </w:style>
  <w:style w:type="paragraph" w:customStyle="1" w:styleId="OEM">
    <w:name w:val="Нормальный (OEM)"/>
    <w:basedOn w:val="Preformatted"/>
    <w:rsid w:val="009F0DEB"/>
  </w:style>
  <w:style w:type="paragraph" w:customStyle="1" w:styleId="Preformatted">
    <w:name w:val="Preformatted"/>
    <w:rsid w:val="009F0DEB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6">
    <w:name w:val="s_16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empty">
    <w:name w:val="empty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3">
    <w:name w:val="Гиперссылка1"/>
    <w:basedOn w:val="a0"/>
    <w:rsid w:val="00544320"/>
  </w:style>
  <w:style w:type="paragraph" w:customStyle="1" w:styleId="consplusnormal1">
    <w:name w:val="consplusnormal"/>
    <w:basedOn w:val="a"/>
    <w:rsid w:val="0054432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10">
    <w:name w:val="11"/>
    <w:basedOn w:val="a"/>
    <w:rsid w:val="00544320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85D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85D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5D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5D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85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85D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5D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5D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185D8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185D8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5D8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185D8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85D8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185D8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185D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185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185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unhideWhenUsed/>
    <w:rsid w:val="00185D8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85D8D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185D8D"/>
    <w:rPr>
      <w:vertAlign w:val="superscript"/>
    </w:rPr>
  </w:style>
  <w:style w:type="character" w:styleId="af3">
    <w:name w:val="Hyperlink"/>
    <w:basedOn w:val="a0"/>
    <w:uiPriority w:val="99"/>
    <w:rsid w:val="00185D8D"/>
    <w:rPr>
      <w:color w:val="0000FF"/>
      <w:u w:val="none"/>
    </w:rPr>
  </w:style>
  <w:style w:type="paragraph" w:customStyle="1" w:styleId="ConsPlusNormal">
    <w:name w:val="ConsPlusNormal"/>
    <w:link w:val="ConsPlusNormal0"/>
    <w:rsid w:val="00185D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85D8D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185D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185D8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185D8D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85D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5D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5D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rgu-content-accordeon">
    <w:name w:val="frgu-content-accordeon"/>
    <w:basedOn w:val="a0"/>
    <w:rsid w:val="00C64359"/>
  </w:style>
  <w:style w:type="paragraph" w:customStyle="1" w:styleId="ConsPlusTitle">
    <w:name w:val="ConsPlusTitle"/>
    <w:rsid w:val="00C64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C64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6">
    <w:name w:val="Body Text"/>
    <w:basedOn w:val="a"/>
    <w:link w:val="af7"/>
    <w:rsid w:val="00C64359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64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C6435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C6435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C64359"/>
  </w:style>
  <w:style w:type="paragraph" w:customStyle="1" w:styleId="Default">
    <w:name w:val="Default"/>
    <w:uiPriority w:val="99"/>
    <w:rsid w:val="00C643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8">
    <w:name w:val="Нормальный"/>
    <w:basedOn w:val="Standard"/>
    <w:rsid w:val="009F0DEB"/>
  </w:style>
  <w:style w:type="paragraph" w:customStyle="1" w:styleId="Standard">
    <w:name w:val="Standard"/>
    <w:rsid w:val="009F0DE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f9">
    <w:name w:val="Прижатый влево"/>
    <w:basedOn w:val="Standard"/>
    <w:rsid w:val="009F0DEB"/>
    <w:pPr>
      <w:ind w:firstLine="0"/>
      <w:jc w:val="left"/>
    </w:pPr>
  </w:style>
  <w:style w:type="paragraph" w:customStyle="1" w:styleId="OEM">
    <w:name w:val="Нормальный (OEM)"/>
    <w:basedOn w:val="Preformatted"/>
    <w:rsid w:val="009F0DEB"/>
  </w:style>
  <w:style w:type="paragraph" w:customStyle="1" w:styleId="Preformatted">
    <w:name w:val="Preformatted"/>
    <w:rsid w:val="009F0DEB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6">
    <w:name w:val="s_16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empty">
    <w:name w:val="empty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3">
    <w:name w:val="Гиперссылка1"/>
    <w:basedOn w:val="a0"/>
    <w:rsid w:val="00544320"/>
  </w:style>
  <w:style w:type="paragraph" w:customStyle="1" w:styleId="consplusnormal1">
    <w:name w:val="consplusnormal"/>
    <w:basedOn w:val="a"/>
    <w:rsid w:val="0054432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10">
    <w:name w:val="11"/>
    <w:basedOn w:val="a"/>
    <w:rsid w:val="00544320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ksandrovskoe-ertilskij-r20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94018-51AD-4659-B857-C2EE5B56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5815</Words>
  <Characters>33147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Александр</cp:lastModifiedBy>
  <cp:revision>3</cp:revision>
  <cp:lastPrinted>2024-05-27T09:16:00Z</cp:lastPrinted>
  <dcterms:created xsi:type="dcterms:W3CDTF">2025-06-18T07:36:00Z</dcterms:created>
  <dcterms:modified xsi:type="dcterms:W3CDTF">2025-07-01T10:02:00Z</dcterms:modified>
</cp:coreProperties>
</file>